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8D097" w14:textId="343A2A6C" w:rsidR="003A42BC" w:rsidRPr="003A42BC" w:rsidRDefault="003A42BC" w:rsidP="003A42BC">
      <w:pPr>
        <w:spacing w:after="0"/>
      </w:pPr>
      <w:r w:rsidRPr="003A42BC">
        <w:rPr>
          <w:b/>
          <w:bCs/>
        </w:rPr>
        <w:t>E</w:t>
      </w:r>
      <w:r>
        <w:rPr>
          <w:b/>
          <w:bCs/>
        </w:rPr>
        <w:t>xecutive Director</w:t>
      </w:r>
    </w:p>
    <w:p w14:paraId="2A372020" w14:textId="48B264C8" w:rsidR="003A42BC" w:rsidRPr="003A42BC" w:rsidRDefault="003A42BC" w:rsidP="003A42BC">
      <w:pPr>
        <w:spacing w:after="0"/>
      </w:pPr>
      <w:r>
        <w:rPr>
          <w:b/>
          <w:bCs/>
        </w:rPr>
        <w:t>Full</w:t>
      </w:r>
      <w:r w:rsidRPr="003A42BC">
        <w:rPr>
          <w:b/>
          <w:bCs/>
        </w:rPr>
        <w:t>-Time</w:t>
      </w:r>
      <w:r>
        <w:rPr>
          <w:b/>
          <w:bCs/>
        </w:rPr>
        <w:t xml:space="preserve"> / Exempt:</w:t>
      </w:r>
      <w:r w:rsidRPr="003A42BC">
        <w:rPr>
          <w:b/>
          <w:bCs/>
        </w:rPr>
        <w:t xml:space="preserve"> </w:t>
      </w:r>
      <w:r w:rsidRPr="003A42BC">
        <w:t xml:space="preserve">Estimated </w:t>
      </w:r>
      <w:r w:rsidR="007B12B8">
        <w:t>40-50</w:t>
      </w:r>
      <w:r w:rsidRPr="003A42BC">
        <w:t xml:space="preserve"> hours average per week</w:t>
      </w:r>
    </w:p>
    <w:p w14:paraId="1FD83B5A" w14:textId="58030E4C" w:rsidR="003A42BC" w:rsidRPr="003A42BC" w:rsidRDefault="003A42BC" w:rsidP="003A42BC">
      <w:pPr>
        <w:spacing w:after="0"/>
      </w:pPr>
      <w:r>
        <w:rPr>
          <w:b/>
          <w:bCs/>
        </w:rPr>
        <w:t>Salary Range</w:t>
      </w:r>
      <w:r w:rsidRPr="003A42BC">
        <w:rPr>
          <w:b/>
          <w:bCs/>
        </w:rPr>
        <w:t>:</w:t>
      </w:r>
      <w:r w:rsidRPr="003A42BC">
        <w:t xml:space="preserve"> $</w:t>
      </w:r>
      <w:r>
        <w:t>90,000-$100,000 (based on experience) with additional compensation opportunities</w:t>
      </w:r>
    </w:p>
    <w:p w14:paraId="4569A95C" w14:textId="2F03E650" w:rsidR="003A42BC" w:rsidRPr="003A42BC" w:rsidRDefault="003A42BC" w:rsidP="003A42BC">
      <w:pPr>
        <w:spacing w:after="0"/>
      </w:pPr>
      <w:r w:rsidRPr="003A42BC">
        <w:rPr>
          <w:b/>
          <w:bCs/>
        </w:rPr>
        <w:t>Reports to:</w:t>
      </w:r>
      <w:r w:rsidRPr="003A42BC">
        <w:t xml:space="preserve"> </w:t>
      </w:r>
      <w:r>
        <w:t>Board of Directors</w:t>
      </w:r>
    </w:p>
    <w:p w14:paraId="01931B12" w14:textId="17A41831" w:rsidR="003A42BC" w:rsidRPr="003A42BC" w:rsidRDefault="003A42BC" w:rsidP="003A42BC">
      <w:pPr>
        <w:spacing w:after="0"/>
      </w:pPr>
      <w:r w:rsidRPr="003A42BC">
        <w:rPr>
          <w:b/>
          <w:bCs/>
        </w:rPr>
        <w:t>Direct Reports:</w:t>
      </w:r>
      <w:r w:rsidRPr="003A42BC">
        <w:t xml:space="preserve"> </w:t>
      </w:r>
      <w:r>
        <w:t xml:space="preserve">Business Development &amp; Operations Manager; Volunteer Relationship Coordinator, Events and Communication Specialist, </w:t>
      </w:r>
      <w:r w:rsidR="007B12B8">
        <w:t xml:space="preserve">and </w:t>
      </w:r>
      <w:r>
        <w:t>Administrative Assistant</w:t>
      </w:r>
      <w:r w:rsidRPr="003A42BC">
        <w:t xml:space="preserve"> </w:t>
      </w:r>
    </w:p>
    <w:p w14:paraId="196C56AC" w14:textId="77777777" w:rsidR="003A42BC" w:rsidRDefault="003A42BC" w:rsidP="003A42BC">
      <w:pPr>
        <w:spacing w:after="0"/>
      </w:pPr>
      <w:r w:rsidRPr="003A42BC">
        <w:rPr>
          <w:b/>
          <w:bCs/>
        </w:rPr>
        <w:t>Job Location:</w:t>
      </w:r>
      <w:r w:rsidRPr="003A42BC">
        <w:t xml:space="preserve"> </w:t>
      </w:r>
      <w:r>
        <w:t>Office located in Apex, NC</w:t>
      </w:r>
    </w:p>
    <w:p w14:paraId="6848669D" w14:textId="7FDBED82" w:rsidR="003A42BC" w:rsidRDefault="003A42BC" w:rsidP="003A42BC">
      <w:pPr>
        <w:spacing w:after="0"/>
      </w:pPr>
    </w:p>
    <w:p w14:paraId="174481C7" w14:textId="77777777" w:rsidR="003A42BC" w:rsidRDefault="003A42BC" w:rsidP="003A42BC">
      <w:pPr>
        <w:spacing w:after="0"/>
      </w:pPr>
      <w:r w:rsidRPr="003A42BC">
        <w:rPr>
          <w:b/>
          <w:bCs/>
          <w:u w:val="single"/>
        </w:rPr>
        <w:t>Role</w:t>
      </w:r>
      <w:r w:rsidRPr="003A42BC">
        <w:t>:</w:t>
      </w:r>
      <w:r>
        <w:t xml:space="preserve">  The Executive Director (ED) is the Chief Executive Officer of the Chamber and responsible for the overall administration, day-to-day operation, quality and professionalism of the organization. The ED provides leadership for and serves as an ex-officio member of the Board of Directors and all working committees.</w:t>
      </w:r>
    </w:p>
    <w:p w14:paraId="3A33628B" w14:textId="77777777" w:rsidR="003A42BC" w:rsidRDefault="003A42BC" w:rsidP="003A42BC">
      <w:pPr>
        <w:spacing w:after="0"/>
      </w:pPr>
    </w:p>
    <w:p w14:paraId="605851A0" w14:textId="77777777" w:rsidR="003A42BC" w:rsidRDefault="003A42BC" w:rsidP="003A42BC">
      <w:pPr>
        <w:spacing w:after="0"/>
      </w:pPr>
      <w:r w:rsidRPr="003A42BC">
        <w:rPr>
          <w:b/>
          <w:bCs/>
          <w:u w:val="single"/>
        </w:rPr>
        <w:t>Essential Duties and Responsibilities</w:t>
      </w:r>
      <w:r>
        <w:t>:</w:t>
      </w:r>
    </w:p>
    <w:p w14:paraId="37404CE1" w14:textId="77777777" w:rsidR="003A42BC" w:rsidRDefault="003A42BC" w:rsidP="003A42BC">
      <w:pPr>
        <w:spacing w:after="0"/>
      </w:pPr>
      <w:r>
        <w:t>•</w:t>
      </w:r>
      <w:r>
        <w:tab/>
        <w:t>Organize, manage and direct the Chamber staff to meet the overall responsibilities of the Chamber.</w:t>
      </w:r>
    </w:p>
    <w:p w14:paraId="7042AE6C" w14:textId="77777777" w:rsidR="003A42BC" w:rsidRDefault="003A42BC" w:rsidP="003A42BC">
      <w:pPr>
        <w:spacing w:after="0"/>
      </w:pPr>
      <w:r>
        <w:t>•</w:t>
      </w:r>
      <w:r>
        <w:tab/>
        <w:t>Exert leadership in setting and achieving annual Business Plan, Strategic Plan and Budget as outlined by the Board of Directors.</w:t>
      </w:r>
    </w:p>
    <w:p w14:paraId="76327D18" w14:textId="77777777" w:rsidR="003A42BC" w:rsidRDefault="003A42BC" w:rsidP="003A42BC">
      <w:pPr>
        <w:spacing w:after="0"/>
      </w:pPr>
      <w:r>
        <w:t>•</w:t>
      </w:r>
      <w:r>
        <w:tab/>
        <w:t xml:space="preserve">The ED must be able to establish and maintain positive working relationships with elected and appointed officials at all levels of government </w:t>
      </w:r>
      <w:proofErr w:type="gramStart"/>
      <w:r>
        <w:t>in order to</w:t>
      </w:r>
      <w:proofErr w:type="gramEnd"/>
      <w:r>
        <w:t xml:space="preserve"> develop appropriate advocacy strategies with the Board on behalf of membership. Must have a demonstrated ability to build successful partnerships and alliances.</w:t>
      </w:r>
    </w:p>
    <w:p w14:paraId="3A5ED2F7" w14:textId="77777777" w:rsidR="003A42BC" w:rsidRDefault="003A42BC" w:rsidP="003A42BC">
      <w:pPr>
        <w:spacing w:after="0"/>
      </w:pPr>
      <w:r>
        <w:t>•</w:t>
      </w:r>
      <w:r>
        <w:tab/>
        <w:t>The ED is the chief spokesperson for the Chamber and must be able to represent the organization in a manner that enhances the Chamber’s credibility within the business community. Responsible for all incoming and outgoing correspondence. Review and approve outgoing correspondence written in the name of the Chamber by other staff, if deemed necessary.</w:t>
      </w:r>
    </w:p>
    <w:p w14:paraId="68036CC4" w14:textId="77777777" w:rsidR="003A42BC" w:rsidRDefault="003A42BC" w:rsidP="003A42BC">
      <w:pPr>
        <w:spacing w:after="0"/>
      </w:pPr>
      <w:r>
        <w:t>•</w:t>
      </w:r>
      <w:r>
        <w:tab/>
        <w:t>Receive financial information from the bookkeeping service. Create annual budget, maintain and provide monthly reports to the Board on budget variances of 10% or $500, whichever is greater. Inform the Chamber Executive Committee of any situation which requires their attention, opportunities for investment, insufficient funds or any other action which would affect the financial stability of the Chamber.</w:t>
      </w:r>
    </w:p>
    <w:p w14:paraId="088B1C05" w14:textId="77777777" w:rsidR="003A42BC" w:rsidRDefault="003A42BC" w:rsidP="003A42BC">
      <w:pPr>
        <w:spacing w:after="0"/>
      </w:pPr>
      <w:r>
        <w:t>•</w:t>
      </w:r>
      <w:r>
        <w:tab/>
        <w:t>Prepare essential reports for Chamber meetings and functions.</w:t>
      </w:r>
    </w:p>
    <w:p w14:paraId="5BBE903B" w14:textId="77777777" w:rsidR="003A42BC" w:rsidRDefault="003A42BC" w:rsidP="003A42BC">
      <w:pPr>
        <w:spacing w:after="0"/>
      </w:pPr>
    </w:p>
    <w:p w14:paraId="38B00BEA" w14:textId="77777777" w:rsidR="003A42BC" w:rsidRDefault="003A42BC" w:rsidP="003A42BC">
      <w:pPr>
        <w:spacing w:after="0"/>
      </w:pPr>
      <w:r w:rsidRPr="003A42BC">
        <w:rPr>
          <w:b/>
          <w:bCs/>
          <w:u w:val="single"/>
        </w:rPr>
        <w:t>Other</w:t>
      </w:r>
      <w:r>
        <w:t>:</w:t>
      </w:r>
    </w:p>
    <w:p w14:paraId="54C5D9BC" w14:textId="77777777" w:rsidR="003A42BC" w:rsidRDefault="003A42BC" w:rsidP="003A42BC">
      <w:pPr>
        <w:spacing w:after="0"/>
      </w:pPr>
    </w:p>
    <w:p w14:paraId="453EF74F" w14:textId="77777777" w:rsidR="003A42BC" w:rsidRDefault="003A42BC" w:rsidP="003A42BC">
      <w:pPr>
        <w:spacing w:after="0"/>
      </w:pPr>
      <w:r>
        <w:lastRenderedPageBreak/>
        <w:t>•</w:t>
      </w:r>
      <w:r>
        <w:tab/>
        <w:t xml:space="preserve">Possess and maintain current office skills, particularly those involving computer usage, </w:t>
      </w:r>
      <w:proofErr w:type="gramStart"/>
      <w:r>
        <w:t>in order to</w:t>
      </w:r>
      <w:proofErr w:type="gramEnd"/>
      <w:r>
        <w:t xml:space="preserve"> compile and prepare reports, letters, articles, press releases, newsletter articles, membership directory text, records and all other correspondence required for efficient Chamber operations.</w:t>
      </w:r>
    </w:p>
    <w:p w14:paraId="417FF93E" w14:textId="77777777" w:rsidR="003A42BC" w:rsidRDefault="003A42BC" w:rsidP="003A42BC">
      <w:pPr>
        <w:spacing w:after="0"/>
      </w:pPr>
      <w:r>
        <w:t>•</w:t>
      </w:r>
      <w:r>
        <w:tab/>
        <w:t>Oversee the organization and implementation of all chamber events and attend all events.</w:t>
      </w:r>
    </w:p>
    <w:p w14:paraId="6CEC9E03" w14:textId="77777777" w:rsidR="003A42BC" w:rsidRDefault="003A42BC" w:rsidP="003A42BC">
      <w:pPr>
        <w:spacing w:after="0"/>
      </w:pPr>
      <w:r>
        <w:t>•</w:t>
      </w:r>
      <w:r>
        <w:tab/>
        <w:t xml:space="preserve">Represent the Apex Chamber on community committees or groups. Attend or send a representative to quarterly Wake County Chamber Leadership Dinners. Plan and host the Apex Chamber sponsored Wake </w:t>
      </w:r>
      <w:proofErr w:type="gramStart"/>
      <w:r>
        <w:t>County Chamber</w:t>
      </w:r>
      <w:proofErr w:type="gramEnd"/>
      <w:r>
        <w:t xml:space="preserve"> Leadership Dinner when scheduled. Plan and host other meetings for local, state, or national organizations upon approval by the Board.</w:t>
      </w:r>
    </w:p>
    <w:p w14:paraId="04AC18E5" w14:textId="77777777" w:rsidR="003A42BC" w:rsidRDefault="003A42BC" w:rsidP="003A42BC">
      <w:pPr>
        <w:spacing w:after="0"/>
      </w:pPr>
      <w:r>
        <w:t>•</w:t>
      </w:r>
      <w:r>
        <w:tab/>
        <w:t>Attend meetings of the Board of Directors, Executive Committee, Annual Retreat, Economic Development Committee and other Chamber leadership meetings as deemed appropriate. Attend meetings of the Apex Town Council and other governmental meetings as appropriate.</w:t>
      </w:r>
    </w:p>
    <w:p w14:paraId="14A17534" w14:textId="77777777" w:rsidR="003A42BC" w:rsidRDefault="003A42BC" w:rsidP="003A42BC">
      <w:pPr>
        <w:spacing w:after="0"/>
      </w:pPr>
    </w:p>
    <w:p w14:paraId="111A0FEE" w14:textId="77777777" w:rsidR="003A42BC" w:rsidRDefault="003A42BC" w:rsidP="003A42BC">
      <w:pPr>
        <w:spacing w:after="0"/>
      </w:pPr>
      <w:r w:rsidRPr="003A42BC">
        <w:rPr>
          <w:b/>
          <w:bCs/>
          <w:u w:val="single"/>
        </w:rPr>
        <w:t>Qualifications</w:t>
      </w:r>
      <w:r>
        <w:t>:</w:t>
      </w:r>
    </w:p>
    <w:p w14:paraId="2FE1CE3E" w14:textId="77777777" w:rsidR="003A42BC" w:rsidRDefault="003A42BC" w:rsidP="003A42BC">
      <w:pPr>
        <w:spacing w:after="0"/>
      </w:pPr>
      <w:r>
        <w:t>A four-year degree in business, communication or related field required. Previous Chamber of Commerce or non/profit agency experience preferred; demonstrated leadership capabilities; excellent organizational skills; outstanding communication skills, including writing and public speaking; fundraising and events management experience; strong understanding of Microsoft Office, Outlook and QuickBooks; demonstrated knowledge and experience in the areas of administrative and fiscal management, budgeting, program development and management, volunteer development; any combination of experience and/or education that supports the knowledge and skill requirements listed.</w:t>
      </w:r>
    </w:p>
    <w:p w14:paraId="04B1DD85" w14:textId="77777777" w:rsidR="003A42BC" w:rsidRDefault="003A42BC" w:rsidP="003A42BC">
      <w:pPr>
        <w:spacing w:after="0"/>
      </w:pPr>
    </w:p>
    <w:p w14:paraId="368BE540" w14:textId="77777777" w:rsidR="003A42BC" w:rsidRDefault="003A42BC" w:rsidP="003A42BC">
      <w:pPr>
        <w:spacing w:after="0"/>
      </w:pPr>
      <w:r w:rsidRPr="003A42BC">
        <w:rPr>
          <w:b/>
          <w:bCs/>
          <w:u w:val="single"/>
        </w:rPr>
        <w:t>Physical demands and work environment</w:t>
      </w:r>
      <w:r>
        <w:t>:</w:t>
      </w:r>
    </w:p>
    <w:p w14:paraId="2FE688FD" w14:textId="77777777" w:rsidR="003A42BC" w:rsidRDefault="003A42BC" w:rsidP="003A42BC">
      <w:pPr>
        <w:spacing w:after="0"/>
      </w:pPr>
      <w:r>
        <w:t xml:space="preserve">The physical demands and work </w:t>
      </w:r>
      <w:proofErr w:type="gramStart"/>
      <w:r>
        <w:t>environment</w:t>
      </w:r>
      <w:proofErr w:type="gramEnd"/>
      <w:r>
        <w:t xml:space="preserve"> characteristics described here are representative of those that must be met by an employee to successfully perform the essential function of this job. Reasonable </w:t>
      </w:r>
      <w:proofErr w:type="gramStart"/>
      <w:r>
        <w:t>accommodations</w:t>
      </w:r>
      <w:proofErr w:type="gramEnd"/>
      <w:r>
        <w:t xml:space="preserve"> may be made to enable individuals with disabilities to perform the essential duties.</w:t>
      </w:r>
    </w:p>
    <w:p w14:paraId="3A22295A" w14:textId="77777777" w:rsidR="003A42BC" w:rsidRDefault="003A42BC" w:rsidP="003A42BC">
      <w:pPr>
        <w:spacing w:after="0"/>
      </w:pPr>
      <w:r>
        <w:t>•</w:t>
      </w:r>
      <w:r>
        <w:tab/>
        <w:t>Physical demands:</w:t>
      </w:r>
    </w:p>
    <w:p w14:paraId="4B993A8F" w14:textId="77777777" w:rsidR="003A42BC" w:rsidRDefault="003A42BC" w:rsidP="003A42BC">
      <w:pPr>
        <w:spacing w:after="0"/>
      </w:pPr>
      <w:r>
        <w:t xml:space="preserve">While performing the duties of this job the employee is frequently required to sit; use hands to finger, handle, feel objects, and type on keyboard, reach with hands and arms, talk and hear. Specific vision abilities required by the job include close vision, distance vision, depth perception and the ability to adjust focus. Bending, lifting and twisting </w:t>
      </w:r>
      <w:proofErr w:type="gramStart"/>
      <w:r>
        <w:t>is</w:t>
      </w:r>
      <w:proofErr w:type="gramEnd"/>
      <w:r>
        <w:t xml:space="preserve"> also a requirement.</w:t>
      </w:r>
    </w:p>
    <w:p w14:paraId="50686A1F" w14:textId="77777777" w:rsidR="003A42BC" w:rsidRDefault="003A42BC" w:rsidP="003A42BC">
      <w:pPr>
        <w:spacing w:after="0"/>
      </w:pPr>
      <w:r>
        <w:t>•</w:t>
      </w:r>
      <w:r>
        <w:tab/>
        <w:t>Work environment:</w:t>
      </w:r>
    </w:p>
    <w:p w14:paraId="50BC0FDC" w14:textId="77777777" w:rsidR="003A42BC" w:rsidRDefault="003A42BC" w:rsidP="003A42BC">
      <w:pPr>
        <w:spacing w:after="0"/>
      </w:pPr>
      <w:r>
        <w:lastRenderedPageBreak/>
        <w:t>The noise level in the work environment is usually minimal.</w:t>
      </w:r>
    </w:p>
    <w:p w14:paraId="59B95AA4" w14:textId="77777777" w:rsidR="003A42BC" w:rsidRDefault="003A42BC" w:rsidP="003A42BC">
      <w:pPr>
        <w:spacing w:after="0"/>
      </w:pPr>
    </w:p>
    <w:p w14:paraId="36A65012" w14:textId="3F9124F4" w:rsidR="00AB0328" w:rsidRDefault="003A42BC" w:rsidP="003A42BC">
      <w:pPr>
        <w:spacing w:after="0"/>
      </w:pPr>
      <w:r>
        <w:t xml:space="preserve">To apply, send a cover letter and resume to </w:t>
      </w:r>
      <w:hyperlink r:id="rId7" w:history="1">
        <w:r w:rsidRPr="00794A7A">
          <w:rPr>
            <w:rStyle w:val="Hyperlink"/>
          </w:rPr>
          <w:t>applications@apexchamber.com</w:t>
        </w:r>
      </w:hyperlink>
      <w:r>
        <w:t xml:space="preserve"> explaining specifically how your experience makes you the best candidate for this position.</w:t>
      </w:r>
    </w:p>
    <w:sectPr w:rsidR="00AB0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2BC"/>
    <w:rsid w:val="00016A3E"/>
    <w:rsid w:val="002B7BD5"/>
    <w:rsid w:val="003A42BC"/>
    <w:rsid w:val="006B6745"/>
    <w:rsid w:val="007B12B8"/>
    <w:rsid w:val="00850CA8"/>
    <w:rsid w:val="00882219"/>
    <w:rsid w:val="00AB0328"/>
    <w:rsid w:val="00D330AB"/>
    <w:rsid w:val="00E4796E"/>
    <w:rsid w:val="00F24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18550"/>
  <w15:chartTrackingRefBased/>
  <w15:docId w15:val="{F7022DCA-6D7E-45A4-A371-92B7FA5D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2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2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2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2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2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2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2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2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2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2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2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2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2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2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2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2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2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2BC"/>
    <w:rPr>
      <w:rFonts w:eastAsiaTheme="majorEastAsia" w:cstheme="majorBidi"/>
      <w:color w:val="272727" w:themeColor="text1" w:themeTint="D8"/>
    </w:rPr>
  </w:style>
  <w:style w:type="paragraph" w:styleId="Title">
    <w:name w:val="Title"/>
    <w:basedOn w:val="Normal"/>
    <w:next w:val="Normal"/>
    <w:link w:val="TitleChar"/>
    <w:uiPriority w:val="10"/>
    <w:qFormat/>
    <w:rsid w:val="003A4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2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2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2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2BC"/>
    <w:pPr>
      <w:spacing w:before="160"/>
      <w:jc w:val="center"/>
    </w:pPr>
    <w:rPr>
      <w:i/>
      <w:iCs/>
      <w:color w:val="404040" w:themeColor="text1" w:themeTint="BF"/>
    </w:rPr>
  </w:style>
  <w:style w:type="character" w:customStyle="1" w:styleId="QuoteChar">
    <w:name w:val="Quote Char"/>
    <w:basedOn w:val="DefaultParagraphFont"/>
    <w:link w:val="Quote"/>
    <w:uiPriority w:val="29"/>
    <w:rsid w:val="003A42BC"/>
    <w:rPr>
      <w:i/>
      <w:iCs/>
      <w:color w:val="404040" w:themeColor="text1" w:themeTint="BF"/>
    </w:rPr>
  </w:style>
  <w:style w:type="paragraph" w:styleId="ListParagraph">
    <w:name w:val="List Paragraph"/>
    <w:basedOn w:val="Normal"/>
    <w:uiPriority w:val="34"/>
    <w:qFormat/>
    <w:rsid w:val="003A42BC"/>
    <w:pPr>
      <w:ind w:left="720"/>
      <w:contextualSpacing/>
    </w:pPr>
  </w:style>
  <w:style w:type="character" w:styleId="IntenseEmphasis">
    <w:name w:val="Intense Emphasis"/>
    <w:basedOn w:val="DefaultParagraphFont"/>
    <w:uiPriority w:val="21"/>
    <w:qFormat/>
    <w:rsid w:val="003A42BC"/>
    <w:rPr>
      <w:i/>
      <w:iCs/>
      <w:color w:val="0F4761" w:themeColor="accent1" w:themeShade="BF"/>
    </w:rPr>
  </w:style>
  <w:style w:type="paragraph" w:styleId="IntenseQuote">
    <w:name w:val="Intense Quote"/>
    <w:basedOn w:val="Normal"/>
    <w:next w:val="Normal"/>
    <w:link w:val="IntenseQuoteChar"/>
    <w:uiPriority w:val="30"/>
    <w:qFormat/>
    <w:rsid w:val="003A4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2BC"/>
    <w:rPr>
      <w:i/>
      <w:iCs/>
      <w:color w:val="0F4761" w:themeColor="accent1" w:themeShade="BF"/>
    </w:rPr>
  </w:style>
  <w:style w:type="character" w:styleId="IntenseReference">
    <w:name w:val="Intense Reference"/>
    <w:basedOn w:val="DefaultParagraphFont"/>
    <w:uiPriority w:val="32"/>
    <w:qFormat/>
    <w:rsid w:val="003A42BC"/>
    <w:rPr>
      <w:b/>
      <w:bCs/>
      <w:smallCaps/>
      <w:color w:val="0F4761" w:themeColor="accent1" w:themeShade="BF"/>
      <w:spacing w:val="5"/>
    </w:rPr>
  </w:style>
  <w:style w:type="character" w:styleId="Hyperlink">
    <w:name w:val="Hyperlink"/>
    <w:basedOn w:val="DefaultParagraphFont"/>
    <w:uiPriority w:val="99"/>
    <w:unhideWhenUsed/>
    <w:rsid w:val="003A42BC"/>
    <w:rPr>
      <w:color w:val="467886" w:themeColor="hyperlink"/>
      <w:u w:val="single"/>
    </w:rPr>
  </w:style>
  <w:style w:type="character" w:styleId="UnresolvedMention">
    <w:name w:val="Unresolved Mention"/>
    <w:basedOn w:val="DefaultParagraphFont"/>
    <w:uiPriority w:val="99"/>
    <w:semiHidden/>
    <w:unhideWhenUsed/>
    <w:rsid w:val="003A4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applications@apexchambe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2e10d7-b62f-40e3-b08d-6ccec4cf718e">
      <Terms xmlns="http://schemas.microsoft.com/office/infopath/2007/PartnerControls"/>
    </lcf76f155ced4ddcb4097134ff3c332f>
    <TaxCatchAll xmlns="206b17b8-69ab-493f-96eb-6949a36590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42490A90C1014AA3513CFB644DE49C" ma:contentTypeVersion="15" ma:contentTypeDescription="Create a new document." ma:contentTypeScope="" ma:versionID="61f2f8403707d7c6cd85c503c08fd6a3">
  <xsd:schema xmlns:xsd="http://www.w3.org/2001/XMLSchema" xmlns:xs="http://www.w3.org/2001/XMLSchema" xmlns:p="http://schemas.microsoft.com/office/2006/metadata/properties" xmlns:ns2="302e10d7-b62f-40e3-b08d-6ccec4cf718e" xmlns:ns3="206b17b8-69ab-493f-96eb-6949a365908b" targetNamespace="http://schemas.microsoft.com/office/2006/metadata/properties" ma:root="true" ma:fieldsID="588217c1b12bf961be73e25afbd1da95" ns2:_="" ns3:_="">
    <xsd:import namespace="302e10d7-b62f-40e3-b08d-6ccec4cf718e"/>
    <xsd:import namespace="206b17b8-69ab-493f-96eb-6949a365908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e10d7-b62f-40e3-b08d-6ccec4cf718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0aa2438-e483-4b1b-a556-71d5431bd90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6b17b8-69ab-493f-96eb-6949a365908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b7e46d5-5786-4d5f-93e6-d8ebf71557ac}" ma:internalName="TaxCatchAll" ma:showField="CatchAllData" ma:web="206b17b8-69ab-493f-96eb-6949a365908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46BCD-14B0-4A32-9EDD-FFBE6152EDF6}">
  <ds:schemaRefs>
    <ds:schemaRef ds:uri="http://schemas.microsoft.com/office/2006/metadata/properties"/>
    <ds:schemaRef ds:uri="http://schemas.microsoft.com/office/infopath/2007/PartnerControls"/>
    <ds:schemaRef ds:uri="302e10d7-b62f-40e3-b08d-6ccec4cf718e"/>
    <ds:schemaRef ds:uri="206b17b8-69ab-493f-96eb-6949a365908b"/>
  </ds:schemaRefs>
</ds:datastoreItem>
</file>

<file path=customXml/itemProps2.xml><?xml version="1.0" encoding="utf-8"?>
<ds:datastoreItem xmlns:ds="http://schemas.openxmlformats.org/officeDocument/2006/customXml" ds:itemID="{4F24960A-EBBE-4D22-A56F-F828D93927E4}">
  <ds:schemaRefs>
    <ds:schemaRef ds:uri="http://schemas.microsoft.com/sharepoint/v3/contenttype/forms"/>
  </ds:schemaRefs>
</ds:datastoreItem>
</file>

<file path=customXml/itemProps3.xml><?xml version="1.0" encoding="utf-8"?>
<ds:datastoreItem xmlns:ds="http://schemas.openxmlformats.org/officeDocument/2006/customXml" ds:itemID="{31969EC6-D84B-4095-BCB3-38730A1F9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e10d7-b62f-40e3-b08d-6ccec4cf718e"/>
    <ds:schemaRef ds:uri="206b17b8-69ab-493f-96eb-6949a3659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4146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Bohm</dc:creator>
  <cp:keywords/>
  <dc:description/>
  <cp:lastModifiedBy>Tiffany Ott</cp:lastModifiedBy>
  <cp:revision>2</cp:revision>
  <dcterms:created xsi:type="dcterms:W3CDTF">2026-01-26T14:38:00Z</dcterms:created>
  <dcterms:modified xsi:type="dcterms:W3CDTF">2026-01-26T14:38:00Z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0x0101009942490A90C1014AA3513CFB644DE49C</vt:lpwstr>
  </property>
</Properties>
</file>